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7747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Aika:</w:t>
      </w:r>
    </w:p>
    <w:p w14:paraId="784F7748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Paikka:</w:t>
      </w:r>
    </w:p>
    <w:p w14:paraId="784F7749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Osallistujat:</w:t>
      </w:r>
    </w:p>
    <w:p w14:paraId="784F774A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4B" w14:textId="77777777" w:rsidR="001A2352" w:rsidRDefault="00000000">
      <w:pPr>
        <w:pStyle w:val="ListParagraph"/>
        <w:numPr>
          <w:ilvl w:val="0"/>
          <w:numId w:val="3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Miksi keskustelu käydään:</w:t>
      </w:r>
    </w:p>
    <w:p w14:paraId="784F774C" w14:textId="77777777" w:rsidR="001A2352" w:rsidRDefault="00000000">
      <w:pPr>
        <w:pStyle w:val="ListParagraph"/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br/>
      </w:r>
    </w:p>
    <w:p w14:paraId="784F774D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4E" w14:textId="77777777" w:rsidR="001A2352" w:rsidRDefault="00000000">
      <w:pPr>
        <w:pStyle w:val="ListParagraph"/>
        <w:numPr>
          <w:ilvl w:val="0"/>
          <w:numId w:val="3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Osapuolen A (henkilön nimi) näkemys tilanteesta:</w:t>
      </w:r>
      <w:r>
        <w:rPr>
          <w:rFonts w:ascii="Korolev Light" w:hAnsi="Korolev Light"/>
          <w:sz w:val="20"/>
          <w:szCs w:val="20"/>
        </w:rPr>
        <w:br/>
      </w:r>
      <w:r>
        <w:rPr>
          <w:rFonts w:ascii="Korolev Light" w:hAnsi="Korolev Light"/>
          <w:sz w:val="20"/>
          <w:szCs w:val="20"/>
        </w:rPr>
        <w:br/>
      </w:r>
    </w:p>
    <w:p w14:paraId="784F774F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53" w14:textId="720576B1" w:rsidR="001A2352" w:rsidRPr="001A5732" w:rsidRDefault="00000000" w:rsidP="001A5732">
      <w:pPr>
        <w:pStyle w:val="ListParagraph"/>
        <w:numPr>
          <w:ilvl w:val="0"/>
          <w:numId w:val="3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Osapuolen B (henkilön nimi) näkemys tilanteesta:</w:t>
      </w:r>
      <w:r>
        <w:rPr>
          <w:rFonts w:ascii="Korolev Light" w:hAnsi="Korolev Light"/>
          <w:sz w:val="20"/>
          <w:szCs w:val="20"/>
        </w:rPr>
        <w:br/>
      </w:r>
      <w:r w:rsidRPr="00CD4844">
        <w:rPr>
          <w:rFonts w:ascii="Korolev Light" w:hAnsi="Korolev Light"/>
          <w:sz w:val="20"/>
          <w:szCs w:val="20"/>
        </w:rPr>
        <w:br/>
      </w:r>
      <w:r w:rsidRPr="00CD4844">
        <w:rPr>
          <w:rFonts w:ascii="Korolev Light" w:hAnsi="Korolev Light"/>
          <w:sz w:val="20"/>
          <w:szCs w:val="20"/>
        </w:rPr>
        <w:br/>
      </w:r>
      <w:r w:rsidR="001A5732">
        <w:rPr>
          <w:rFonts w:ascii="Korolev Light" w:hAnsi="Korolev Light"/>
          <w:sz w:val="20"/>
          <w:szCs w:val="20"/>
        </w:rPr>
        <w:br/>
      </w:r>
    </w:p>
    <w:p w14:paraId="784F7754" w14:textId="15B9C188" w:rsidR="001A2352" w:rsidRDefault="00000000">
      <w:pPr>
        <w:pStyle w:val="ListParagraph"/>
        <w:numPr>
          <w:ilvl w:val="0"/>
          <w:numId w:val="3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 xml:space="preserve">Millä toimenpiteillä lähdemme ratkaisemaan </w:t>
      </w:r>
      <w:r w:rsidR="001A5732">
        <w:rPr>
          <w:rFonts w:ascii="Korolev Light" w:hAnsi="Korolev Light"/>
          <w:sz w:val="20"/>
          <w:szCs w:val="20"/>
        </w:rPr>
        <w:t>tilanteen</w:t>
      </w:r>
      <w:r>
        <w:rPr>
          <w:rFonts w:ascii="Korolev Light" w:hAnsi="Korolev Light"/>
          <w:sz w:val="20"/>
          <w:szCs w:val="20"/>
        </w:rPr>
        <w:t>?</w:t>
      </w:r>
      <w:r>
        <w:rPr>
          <w:rFonts w:ascii="Korolev Light" w:hAnsi="Korolev Light"/>
          <w:sz w:val="20"/>
          <w:szCs w:val="20"/>
        </w:rPr>
        <w:br/>
      </w:r>
      <w:r>
        <w:rPr>
          <w:rFonts w:ascii="Korolev Light" w:hAnsi="Korolev Light"/>
          <w:sz w:val="20"/>
          <w:szCs w:val="20"/>
        </w:rPr>
        <w:br/>
      </w:r>
    </w:p>
    <w:p w14:paraId="784F7755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56" w14:textId="18FB4E60" w:rsidR="001A2352" w:rsidRDefault="00000000">
      <w:pPr>
        <w:pStyle w:val="ListParagraph"/>
        <w:numPr>
          <w:ilvl w:val="0"/>
          <w:numId w:val="3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Sovitut toimenpiteet</w:t>
      </w:r>
      <w:r w:rsidR="00A74B61">
        <w:rPr>
          <w:rFonts w:ascii="Korolev Light" w:hAnsi="Korolev Light"/>
          <w:sz w:val="20"/>
          <w:szCs w:val="20"/>
        </w:rPr>
        <w:t xml:space="preserve"> tilanteen ratkaisemis</w:t>
      </w:r>
      <w:r w:rsidR="00947173">
        <w:rPr>
          <w:rFonts w:ascii="Korolev Light" w:hAnsi="Korolev Light"/>
          <w:sz w:val="20"/>
          <w:szCs w:val="20"/>
        </w:rPr>
        <w:t>eksi</w:t>
      </w:r>
      <w:r>
        <w:rPr>
          <w:rFonts w:ascii="Korolev Light" w:hAnsi="Korolev Light"/>
          <w:sz w:val="20"/>
          <w:szCs w:val="20"/>
        </w:rPr>
        <w:br/>
      </w:r>
      <w:r>
        <w:rPr>
          <w:rFonts w:ascii="Korolev Light" w:hAnsi="Korolev Light"/>
          <w:sz w:val="20"/>
          <w:szCs w:val="20"/>
        </w:rPr>
        <w:br/>
      </w:r>
    </w:p>
    <w:p w14:paraId="784F7757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58" w14:textId="1F9FEEA8" w:rsidR="001A2352" w:rsidRDefault="00B131E1">
      <w:pPr>
        <w:pStyle w:val="ListParagraph"/>
        <w:numPr>
          <w:ilvl w:val="0"/>
          <w:numId w:val="3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Mahdollisen seuraavan keskustelun ajankohta ja osallistujat</w:t>
      </w:r>
    </w:p>
    <w:p w14:paraId="2F605456" w14:textId="77777777" w:rsidR="00CD4844" w:rsidRPr="00CD4844" w:rsidRDefault="00CD4844" w:rsidP="00CD4844">
      <w:pPr>
        <w:pStyle w:val="ListParagraph"/>
        <w:rPr>
          <w:rFonts w:ascii="Korolev Light" w:hAnsi="Korolev Light"/>
          <w:sz w:val="20"/>
          <w:szCs w:val="20"/>
        </w:rPr>
      </w:pPr>
    </w:p>
    <w:p w14:paraId="784F7759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5A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Helsingissä xx.xx.20xx</w:t>
      </w:r>
    </w:p>
    <w:p w14:paraId="784F775B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5C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Allekirjoitukset</w:t>
      </w:r>
    </w:p>
    <w:p w14:paraId="784F775D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5E" w14:textId="77777777" w:rsidR="001A2352" w:rsidRDefault="001A2352">
      <w:pPr>
        <w:rPr>
          <w:rFonts w:ascii="Korolev Light" w:hAnsi="Korolev Light"/>
          <w:sz w:val="20"/>
          <w:szCs w:val="20"/>
        </w:rPr>
      </w:pPr>
    </w:p>
    <w:p w14:paraId="784F775F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 xml:space="preserve">_________________________    _________________________   _________________________       </w:t>
      </w:r>
    </w:p>
    <w:p w14:paraId="784F7760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lastRenderedPageBreak/>
        <w:t>Osapuoli A</w:t>
      </w:r>
      <w:r>
        <w:rPr>
          <w:rFonts w:ascii="Korolev Light" w:hAnsi="Korolev Light"/>
          <w:sz w:val="20"/>
          <w:szCs w:val="20"/>
        </w:rPr>
        <w:tab/>
      </w:r>
      <w:r>
        <w:rPr>
          <w:rFonts w:ascii="Korolev Light" w:hAnsi="Korolev Light"/>
          <w:sz w:val="20"/>
          <w:szCs w:val="20"/>
        </w:rPr>
        <w:tab/>
        <w:t xml:space="preserve">       Osapuoli B</w:t>
      </w:r>
      <w:r>
        <w:rPr>
          <w:rFonts w:ascii="Korolev Light" w:hAnsi="Korolev Light"/>
          <w:sz w:val="20"/>
          <w:szCs w:val="20"/>
        </w:rPr>
        <w:tab/>
        <w:t xml:space="preserve">              </w:t>
      </w:r>
      <w:r>
        <w:rPr>
          <w:rFonts w:ascii="Korolev Light" w:hAnsi="Korolev Light"/>
          <w:sz w:val="20"/>
          <w:szCs w:val="20"/>
        </w:rPr>
        <w:tab/>
        <w:t xml:space="preserve">              Seuran edustaja</w:t>
      </w:r>
    </w:p>
    <w:p w14:paraId="784F7761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br w:type="page"/>
      </w:r>
    </w:p>
    <w:p w14:paraId="784F7762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b/>
          <w:bCs/>
          <w:sz w:val="20"/>
          <w:szCs w:val="20"/>
        </w:rPr>
        <w:lastRenderedPageBreak/>
        <w:t>Ohjeet lomakkeen täyttämiseen ja keskustelutilaisuuteen</w:t>
      </w:r>
    </w:p>
    <w:p w14:paraId="784F7763" w14:textId="77777777" w:rsidR="001A2352" w:rsidRDefault="00000000">
      <w:pPr>
        <w:pStyle w:val="ListParagraph"/>
        <w:numPr>
          <w:ilvl w:val="0"/>
          <w:numId w:val="2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Käydään läpi keskustelun eteneminen lomakkeen mukaisesti</w:t>
      </w:r>
    </w:p>
    <w:p w14:paraId="784F7764" w14:textId="77777777" w:rsidR="001A2352" w:rsidRDefault="00000000">
      <w:pPr>
        <w:pStyle w:val="ListParagraph"/>
        <w:numPr>
          <w:ilvl w:val="0"/>
          <w:numId w:val="2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Keskustelussa vaaditaan asiallista käytöstä ja keskustelukulttuuria</w:t>
      </w:r>
    </w:p>
    <w:p w14:paraId="784F7765" w14:textId="77777777" w:rsidR="001A2352" w:rsidRDefault="00000000">
      <w:pPr>
        <w:pStyle w:val="ListParagraph"/>
        <w:numPr>
          <w:ilvl w:val="0"/>
          <w:numId w:val="2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Keskustelun koolle kutsuja toimii puheenjohtajana ja pitää muistiota</w:t>
      </w:r>
    </w:p>
    <w:p w14:paraId="784F7766" w14:textId="77777777" w:rsidR="001A2352" w:rsidRDefault="00000000">
      <w:pPr>
        <w:pStyle w:val="ListParagraph"/>
        <w:numPr>
          <w:ilvl w:val="0"/>
          <w:numId w:val="2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sz w:val="20"/>
          <w:szCs w:val="20"/>
        </w:rPr>
        <w:t>Lopuksi osallistujat vahvistavat sitoutuvansa lopputulokseen allekirjoituksellaan</w:t>
      </w:r>
    </w:p>
    <w:p w14:paraId="784F7767" w14:textId="77777777" w:rsidR="001A2352" w:rsidRDefault="00000000">
      <w:p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b/>
          <w:bCs/>
          <w:sz w:val="20"/>
          <w:szCs w:val="20"/>
        </w:rPr>
        <w:t>Tarkentavat ohjeet lomakkeen kohtiin 1-7</w:t>
      </w:r>
    </w:p>
    <w:p w14:paraId="784F7768" w14:textId="77777777" w:rsidR="001A2352" w:rsidRDefault="00000000">
      <w:pPr>
        <w:pStyle w:val="ListParagraph"/>
        <w:numPr>
          <w:ilvl w:val="0"/>
          <w:numId w:val="1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b/>
          <w:bCs/>
          <w:sz w:val="20"/>
          <w:szCs w:val="20"/>
        </w:rPr>
        <w:t>“Miksi keskustelu käydään?”</w:t>
      </w:r>
      <w:r>
        <w:rPr>
          <w:rFonts w:ascii="Korolev Light" w:hAnsi="Korolev Light"/>
          <w:sz w:val="20"/>
          <w:szCs w:val="20"/>
        </w:rPr>
        <w:t xml:space="preserve"> Tähän voi kirjata valmiiksi tapauksen ennakkotiedot. Tavoitteena on selvittää, miten asia ratkaistaan.</w:t>
      </w:r>
    </w:p>
    <w:p w14:paraId="784F7769" w14:textId="6790F6E9" w:rsidR="001A2352" w:rsidRDefault="00000000">
      <w:pPr>
        <w:pStyle w:val="ListParagraph"/>
        <w:numPr>
          <w:ilvl w:val="0"/>
          <w:numId w:val="1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b/>
          <w:bCs/>
          <w:sz w:val="20"/>
          <w:szCs w:val="20"/>
        </w:rPr>
        <w:t xml:space="preserve">“Osapuolen A näkemys” </w:t>
      </w:r>
      <w:r>
        <w:rPr>
          <w:rFonts w:ascii="Korolev Light" w:hAnsi="Korolev Light"/>
          <w:sz w:val="20"/>
          <w:szCs w:val="20"/>
        </w:rPr>
        <w:t>Kirjataan toisen osapuolen näk</w:t>
      </w:r>
      <w:r w:rsidR="0035047D">
        <w:rPr>
          <w:rFonts w:ascii="Korolev Light" w:hAnsi="Korolev Light"/>
          <w:sz w:val="20"/>
          <w:szCs w:val="20"/>
        </w:rPr>
        <w:t>e</w:t>
      </w:r>
      <w:r>
        <w:rPr>
          <w:rFonts w:ascii="Korolev Light" w:hAnsi="Korolev Light"/>
          <w:sz w:val="20"/>
          <w:szCs w:val="20"/>
        </w:rPr>
        <w:t>mys tilanteesta ja rooli, esimerkiksi pelaaja.</w:t>
      </w:r>
    </w:p>
    <w:p w14:paraId="784F776A" w14:textId="3F5D4759" w:rsidR="001A2352" w:rsidRDefault="00000000">
      <w:pPr>
        <w:pStyle w:val="ListParagraph"/>
        <w:numPr>
          <w:ilvl w:val="0"/>
          <w:numId w:val="1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b/>
          <w:bCs/>
          <w:sz w:val="20"/>
          <w:szCs w:val="20"/>
        </w:rPr>
        <w:t xml:space="preserve">“Osapuolen B näkemys” </w:t>
      </w:r>
      <w:r>
        <w:rPr>
          <w:rFonts w:ascii="Korolev Light" w:hAnsi="Korolev Light"/>
          <w:sz w:val="20"/>
          <w:szCs w:val="20"/>
        </w:rPr>
        <w:t>Kirjataan toisen osapuolen näk</w:t>
      </w:r>
      <w:r w:rsidR="0035047D">
        <w:rPr>
          <w:rFonts w:ascii="Korolev Light" w:hAnsi="Korolev Light"/>
          <w:sz w:val="20"/>
          <w:szCs w:val="20"/>
        </w:rPr>
        <w:t>e</w:t>
      </w:r>
      <w:r>
        <w:rPr>
          <w:rFonts w:ascii="Korolev Light" w:hAnsi="Korolev Light"/>
          <w:sz w:val="20"/>
          <w:szCs w:val="20"/>
        </w:rPr>
        <w:t>mys tilanteesta ja rooli, esimerkiksi valmentaja.</w:t>
      </w:r>
    </w:p>
    <w:p w14:paraId="784F776C" w14:textId="77777777" w:rsidR="001A2352" w:rsidRDefault="00000000">
      <w:pPr>
        <w:pStyle w:val="ListParagraph"/>
        <w:numPr>
          <w:ilvl w:val="0"/>
          <w:numId w:val="1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b/>
          <w:bCs/>
          <w:sz w:val="20"/>
          <w:szCs w:val="20"/>
        </w:rPr>
        <w:t>“Millä toimenpiteillä lähdemme ratkaisemaan asiaa?”</w:t>
      </w:r>
      <w:r>
        <w:rPr>
          <w:rFonts w:ascii="Korolev Light" w:hAnsi="Korolev Light"/>
          <w:sz w:val="20"/>
          <w:szCs w:val="20"/>
        </w:rPr>
        <w:t xml:space="preserve"> Listataan konkreettiset asiat ja ehdotukset tilanteen ratkaisemiseksi eri osapuolilta.</w:t>
      </w:r>
    </w:p>
    <w:p w14:paraId="784F776D" w14:textId="79ABAFFF" w:rsidR="001A2352" w:rsidRDefault="00000000">
      <w:pPr>
        <w:pStyle w:val="ListParagraph"/>
        <w:numPr>
          <w:ilvl w:val="0"/>
          <w:numId w:val="1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b/>
          <w:bCs/>
          <w:sz w:val="20"/>
          <w:szCs w:val="20"/>
        </w:rPr>
        <w:t>“Sovitut toimenpiteet</w:t>
      </w:r>
      <w:r w:rsidR="0035047D">
        <w:rPr>
          <w:rFonts w:ascii="Korolev Light" w:hAnsi="Korolev Light"/>
          <w:b/>
          <w:bCs/>
          <w:sz w:val="20"/>
          <w:szCs w:val="20"/>
        </w:rPr>
        <w:t xml:space="preserve"> tilanteen ratkaisemiseksi</w:t>
      </w:r>
      <w:r>
        <w:rPr>
          <w:rFonts w:ascii="Korolev Light" w:hAnsi="Korolev Light"/>
          <w:b/>
          <w:bCs/>
          <w:sz w:val="20"/>
          <w:szCs w:val="20"/>
        </w:rPr>
        <w:t xml:space="preserve">” </w:t>
      </w:r>
      <w:proofErr w:type="spellStart"/>
      <w:r>
        <w:rPr>
          <w:rFonts w:ascii="Korolev Light" w:hAnsi="Korolev Light"/>
          <w:sz w:val="20"/>
          <w:szCs w:val="20"/>
        </w:rPr>
        <w:t>Huom</w:t>
      </w:r>
      <w:proofErr w:type="spellEnd"/>
      <w:r>
        <w:rPr>
          <w:rFonts w:ascii="Korolev Light" w:hAnsi="Korolev Light"/>
          <w:sz w:val="20"/>
          <w:szCs w:val="20"/>
        </w:rPr>
        <w:t>! Sovittu toimenpide tarkoittaa sitä, että kaikkien osapuolien on hyväksyttävä kyseinen toimenpide.</w:t>
      </w:r>
    </w:p>
    <w:p w14:paraId="784F776E" w14:textId="27734E2B" w:rsidR="001A2352" w:rsidRDefault="00000000">
      <w:pPr>
        <w:pStyle w:val="ListParagraph"/>
        <w:numPr>
          <w:ilvl w:val="0"/>
          <w:numId w:val="1"/>
        </w:numPr>
        <w:rPr>
          <w:rFonts w:ascii="Korolev Light" w:hAnsi="Korolev Light"/>
          <w:sz w:val="20"/>
          <w:szCs w:val="20"/>
        </w:rPr>
      </w:pPr>
      <w:r>
        <w:rPr>
          <w:rFonts w:ascii="Korolev Light" w:hAnsi="Korolev Light"/>
          <w:b/>
          <w:bCs/>
          <w:sz w:val="20"/>
          <w:szCs w:val="20"/>
        </w:rPr>
        <w:t>“</w:t>
      </w:r>
      <w:r w:rsidR="0035047D">
        <w:rPr>
          <w:rFonts w:ascii="Korolev Light" w:hAnsi="Korolev Light"/>
          <w:b/>
          <w:bCs/>
          <w:sz w:val="20"/>
          <w:szCs w:val="20"/>
        </w:rPr>
        <w:t>Mahdollisen s</w:t>
      </w:r>
      <w:r>
        <w:rPr>
          <w:rFonts w:ascii="Korolev Light" w:hAnsi="Korolev Light"/>
          <w:b/>
          <w:bCs/>
          <w:sz w:val="20"/>
          <w:szCs w:val="20"/>
        </w:rPr>
        <w:t xml:space="preserve">euraavan keskustelun ajankohta ja osallistujat” </w:t>
      </w:r>
      <w:r>
        <w:rPr>
          <w:rFonts w:ascii="Korolev Light" w:hAnsi="Korolev Light"/>
          <w:sz w:val="20"/>
          <w:szCs w:val="20"/>
        </w:rPr>
        <w:t>Jatkokeskustelussa tarkastetaan, että tilanne on korjaantunut. Jos asia on saatu osapuolia tyydyttävällä tavalla ratkaistua, voidaan jatkokeskustelu pitää myös etäyhteydellä. Tähän tulee kuitenkin olla eri osapuolien hyväksyntä.</w:t>
      </w:r>
    </w:p>
    <w:p w14:paraId="784F776F" w14:textId="77777777" w:rsidR="001A2352" w:rsidRDefault="001A2352">
      <w:pPr>
        <w:rPr>
          <w:rFonts w:ascii="Korolev Light" w:hAnsi="Korolev Light"/>
          <w:b/>
          <w:bCs/>
          <w:sz w:val="20"/>
          <w:szCs w:val="20"/>
        </w:rPr>
      </w:pPr>
    </w:p>
    <w:p w14:paraId="784F7770" w14:textId="77777777" w:rsidR="001A2352" w:rsidRDefault="001A2352">
      <w:pPr>
        <w:rPr>
          <w:rFonts w:ascii="Korolev Light" w:hAnsi="Korolev Light"/>
        </w:rPr>
      </w:pPr>
    </w:p>
    <w:sectPr w:rsidR="001A23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30934" w14:textId="77777777" w:rsidR="000C2698" w:rsidRDefault="000C2698">
      <w:pPr>
        <w:spacing w:after="0" w:line="240" w:lineRule="auto"/>
      </w:pPr>
      <w:r>
        <w:separator/>
      </w:r>
    </w:p>
  </w:endnote>
  <w:endnote w:type="continuationSeparator" w:id="0">
    <w:p w14:paraId="0F39F4E8" w14:textId="77777777" w:rsidR="000C2698" w:rsidRDefault="000C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rolev Light">
    <w:panose1 w:val="02000506000000020004"/>
    <w:charset w:val="00"/>
    <w:family w:val="modern"/>
    <w:notTrueType/>
    <w:pitch w:val="variable"/>
    <w:sig w:usb0="A000002F" w:usb1="4000004A" w:usb2="00000000" w:usb3="00000000" w:csb0="00000093" w:csb1="00000000"/>
  </w:font>
  <w:font w:name="Korolev Bold">
    <w:panose1 w:val="02000000000000000000"/>
    <w:charset w:val="00"/>
    <w:family w:val="modern"/>
    <w:notTrueType/>
    <w:pitch w:val="variable"/>
    <w:sig w:usb0="A000002F" w:usb1="40000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7777" w14:textId="77777777" w:rsidR="001A2352" w:rsidRDefault="001A23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7815"/>
      <w:gridCol w:w="840"/>
      <w:gridCol w:w="360"/>
    </w:tblGrid>
    <w:tr w:rsidR="001A2352" w14:paraId="784F777B" w14:textId="77777777">
      <w:trPr>
        <w:trHeight w:val="300"/>
      </w:trPr>
      <w:tc>
        <w:tcPr>
          <w:tcW w:w="7815" w:type="dxa"/>
        </w:tcPr>
        <w:p w14:paraId="784F7778" w14:textId="77777777" w:rsidR="001A2352" w:rsidRDefault="00000000">
          <w:pPr>
            <w:pStyle w:val="Header"/>
            <w:ind w:left="-115"/>
            <w:rPr>
              <w:rFonts w:ascii="Aptos" w:eastAsia="Aptos" w:hAnsi="Aptos"/>
            </w:rPr>
          </w:pPr>
          <w:r>
            <w:rPr>
              <w:rFonts w:eastAsia="Aptos"/>
            </w:rPr>
            <w:t>Tietoja käsitellään seuran tietosuojaselosteen mukaisesti.</w:t>
          </w:r>
        </w:p>
      </w:tc>
      <w:tc>
        <w:tcPr>
          <w:tcW w:w="840" w:type="dxa"/>
        </w:tcPr>
        <w:p w14:paraId="784F7779" w14:textId="77777777" w:rsidR="001A2352" w:rsidRDefault="001A2352">
          <w:pPr>
            <w:pStyle w:val="Header"/>
            <w:jc w:val="center"/>
            <w:rPr>
              <w:rFonts w:ascii="Aptos" w:eastAsia="Aptos" w:hAnsi="Aptos"/>
            </w:rPr>
          </w:pPr>
        </w:p>
      </w:tc>
      <w:tc>
        <w:tcPr>
          <w:tcW w:w="360" w:type="dxa"/>
        </w:tcPr>
        <w:p w14:paraId="784F777A" w14:textId="77777777" w:rsidR="001A2352" w:rsidRDefault="001A2352">
          <w:pPr>
            <w:pStyle w:val="Header"/>
            <w:ind w:right="-115"/>
            <w:jc w:val="right"/>
            <w:rPr>
              <w:rFonts w:ascii="Aptos" w:eastAsia="Aptos" w:hAnsi="Aptos"/>
            </w:rPr>
          </w:pPr>
        </w:p>
      </w:tc>
    </w:tr>
  </w:tbl>
  <w:p w14:paraId="784F777C" w14:textId="77777777" w:rsidR="001A2352" w:rsidRDefault="001A23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7815"/>
      <w:gridCol w:w="840"/>
      <w:gridCol w:w="360"/>
    </w:tblGrid>
    <w:tr w:rsidR="001A2352" w14:paraId="784F7785" w14:textId="77777777">
      <w:trPr>
        <w:trHeight w:val="300"/>
      </w:trPr>
      <w:tc>
        <w:tcPr>
          <w:tcW w:w="7815" w:type="dxa"/>
        </w:tcPr>
        <w:p w14:paraId="784F7782" w14:textId="77777777" w:rsidR="001A2352" w:rsidRDefault="00000000">
          <w:pPr>
            <w:pStyle w:val="Header"/>
            <w:ind w:left="-115"/>
            <w:rPr>
              <w:rFonts w:ascii="Aptos" w:eastAsia="Aptos" w:hAnsi="Aptos"/>
            </w:rPr>
          </w:pPr>
          <w:r>
            <w:rPr>
              <w:rFonts w:eastAsia="Aptos"/>
            </w:rPr>
            <w:t>Tietoja käsitellään seuran tietosuojaselosteen mukaisesti.</w:t>
          </w:r>
        </w:p>
      </w:tc>
      <w:tc>
        <w:tcPr>
          <w:tcW w:w="840" w:type="dxa"/>
        </w:tcPr>
        <w:p w14:paraId="784F7783" w14:textId="77777777" w:rsidR="001A2352" w:rsidRDefault="001A2352">
          <w:pPr>
            <w:pStyle w:val="Header"/>
            <w:jc w:val="center"/>
            <w:rPr>
              <w:rFonts w:ascii="Aptos" w:eastAsia="Aptos" w:hAnsi="Aptos"/>
            </w:rPr>
          </w:pPr>
        </w:p>
      </w:tc>
      <w:tc>
        <w:tcPr>
          <w:tcW w:w="360" w:type="dxa"/>
        </w:tcPr>
        <w:p w14:paraId="784F7784" w14:textId="77777777" w:rsidR="001A2352" w:rsidRDefault="001A2352">
          <w:pPr>
            <w:pStyle w:val="Header"/>
            <w:ind w:right="-115"/>
            <w:jc w:val="right"/>
            <w:rPr>
              <w:rFonts w:ascii="Aptos" w:eastAsia="Aptos" w:hAnsi="Aptos"/>
            </w:rPr>
          </w:pPr>
        </w:p>
      </w:tc>
    </w:tr>
  </w:tbl>
  <w:p w14:paraId="784F7786" w14:textId="77777777" w:rsidR="001A2352" w:rsidRDefault="001A2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92D3" w14:textId="77777777" w:rsidR="000C2698" w:rsidRDefault="000C2698">
      <w:pPr>
        <w:spacing w:after="0" w:line="240" w:lineRule="auto"/>
      </w:pPr>
      <w:r>
        <w:separator/>
      </w:r>
    </w:p>
  </w:footnote>
  <w:footnote w:type="continuationSeparator" w:id="0">
    <w:p w14:paraId="6E5D8E25" w14:textId="77777777" w:rsidR="000C2698" w:rsidRDefault="000C2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7771" w14:textId="77777777" w:rsidR="001A2352" w:rsidRDefault="001A23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005"/>
      <w:gridCol w:w="4195"/>
      <w:gridCol w:w="1815"/>
    </w:tblGrid>
    <w:tr w:rsidR="001A2352" w14:paraId="784F7775" w14:textId="77777777">
      <w:trPr>
        <w:trHeight w:val="300"/>
      </w:trPr>
      <w:tc>
        <w:tcPr>
          <w:tcW w:w="3005" w:type="dxa"/>
        </w:tcPr>
        <w:p w14:paraId="784F7772" w14:textId="77777777" w:rsidR="001A2352" w:rsidRDefault="00000000">
          <w:pPr>
            <w:pStyle w:val="Header"/>
            <w:ind w:left="-115"/>
            <w:rPr>
              <w:rFonts w:ascii="Aptos" w:eastAsia="Aptos" w:hAnsi="Aptos"/>
            </w:rPr>
          </w:pPr>
          <w:r>
            <w:rPr>
              <w:rFonts w:eastAsia="Aptos"/>
              <w:noProof/>
            </w:rPr>
            <w:drawing>
              <wp:inline distT="0" distB="0" distL="0" distR="0" wp14:anchorId="784F7787" wp14:editId="784F7788">
                <wp:extent cx="619125" cy="619125"/>
                <wp:effectExtent l="0" t="0" r="0" b="0"/>
                <wp:docPr id="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raw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5" w:type="dxa"/>
        </w:tcPr>
        <w:p w14:paraId="784F7773" w14:textId="77777777" w:rsidR="001A2352" w:rsidRDefault="00000000">
          <w:pPr>
            <w:pStyle w:val="Header"/>
            <w:jc w:val="center"/>
            <w:rPr>
              <w:rFonts w:ascii="Korolev Bold" w:eastAsia="Aptos" w:hAnsi="Korolev Bold"/>
              <w:sz w:val="36"/>
              <w:szCs w:val="36"/>
            </w:rPr>
          </w:pPr>
          <w:r>
            <w:rPr>
              <w:rFonts w:ascii="Korolev Bold" w:eastAsia="Aptos" w:hAnsi="Korolev Bold"/>
              <w:sz w:val="36"/>
              <w:szCs w:val="36"/>
            </w:rPr>
            <w:t>Varhaisen puuttumisen keskustelulomake</w:t>
          </w:r>
        </w:p>
      </w:tc>
      <w:tc>
        <w:tcPr>
          <w:tcW w:w="1815" w:type="dxa"/>
        </w:tcPr>
        <w:p w14:paraId="784F7774" w14:textId="77777777" w:rsidR="001A2352" w:rsidRDefault="001A2352">
          <w:pPr>
            <w:pStyle w:val="Header"/>
            <w:ind w:right="-115"/>
            <w:jc w:val="right"/>
            <w:rPr>
              <w:rFonts w:ascii="Aptos" w:eastAsia="Aptos" w:hAnsi="Aptos"/>
            </w:rPr>
          </w:pPr>
        </w:p>
      </w:tc>
    </w:tr>
  </w:tbl>
  <w:p w14:paraId="784F7776" w14:textId="77777777" w:rsidR="001A2352" w:rsidRDefault="001A23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005"/>
      <w:gridCol w:w="4195"/>
      <w:gridCol w:w="1815"/>
    </w:tblGrid>
    <w:tr w:rsidR="001A2352" w14:paraId="784F7780" w14:textId="77777777">
      <w:trPr>
        <w:trHeight w:val="300"/>
      </w:trPr>
      <w:tc>
        <w:tcPr>
          <w:tcW w:w="3005" w:type="dxa"/>
        </w:tcPr>
        <w:p w14:paraId="784F777D" w14:textId="77777777" w:rsidR="001A2352" w:rsidRDefault="00000000">
          <w:pPr>
            <w:pStyle w:val="Header"/>
            <w:ind w:left="-115"/>
            <w:rPr>
              <w:rFonts w:ascii="Aptos" w:eastAsia="Aptos" w:hAnsi="Aptos"/>
            </w:rPr>
          </w:pPr>
          <w:r>
            <w:rPr>
              <w:rFonts w:eastAsia="Aptos"/>
              <w:noProof/>
            </w:rPr>
            <w:drawing>
              <wp:inline distT="0" distB="0" distL="0" distR="0" wp14:anchorId="784F7789" wp14:editId="784F778A">
                <wp:extent cx="619125" cy="619125"/>
                <wp:effectExtent l="0" t="0" r="0" b="0"/>
                <wp:docPr id="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raw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5" w:type="dxa"/>
        </w:tcPr>
        <w:p w14:paraId="784F777E" w14:textId="77777777" w:rsidR="001A2352" w:rsidRDefault="00000000">
          <w:pPr>
            <w:pStyle w:val="Header"/>
            <w:jc w:val="center"/>
            <w:rPr>
              <w:rFonts w:ascii="Korolev Bold" w:eastAsia="Aptos" w:hAnsi="Korolev Bold"/>
              <w:sz w:val="36"/>
              <w:szCs w:val="36"/>
            </w:rPr>
          </w:pPr>
          <w:r>
            <w:rPr>
              <w:rFonts w:ascii="Korolev Bold" w:eastAsia="Aptos" w:hAnsi="Korolev Bold"/>
              <w:sz w:val="36"/>
              <w:szCs w:val="36"/>
            </w:rPr>
            <w:t>Varhaisen puuttumisen keskustelulomake</w:t>
          </w:r>
        </w:p>
      </w:tc>
      <w:tc>
        <w:tcPr>
          <w:tcW w:w="1815" w:type="dxa"/>
        </w:tcPr>
        <w:p w14:paraId="784F777F" w14:textId="77777777" w:rsidR="001A2352" w:rsidRDefault="001A2352">
          <w:pPr>
            <w:pStyle w:val="Header"/>
            <w:ind w:right="-115"/>
            <w:jc w:val="right"/>
            <w:rPr>
              <w:rFonts w:ascii="Aptos" w:eastAsia="Aptos" w:hAnsi="Aptos"/>
            </w:rPr>
          </w:pPr>
        </w:p>
      </w:tc>
    </w:tr>
  </w:tbl>
  <w:p w14:paraId="784F7781" w14:textId="77777777" w:rsidR="001A2352" w:rsidRDefault="001A23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3951"/>
    <w:multiLevelType w:val="multilevel"/>
    <w:tmpl w:val="3E3858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9F5BEC"/>
    <w:multiLevelType w:val="multilevel"/>
    <w:tmpl w:val="88C456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0AB1172"/>
    <w:multiLevelType w:val="multilevel"/>
    <w:tmpl w:val="D38639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041380E"/>
    <w:multiLevelType w:val="multilevel"/>
    <w:tmpl w:val="6980C3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575259">
    <w:abstractNumId w:val="1"/>
  </w:num>
  <w:num w:numId="2" w16cid:durableId="1777871593">
    <w:abstractNumId w:val="2"/>
  </w:num>
  <w:num w:numId="3" w16cid:durableId="1813328329">
    <w:abstractNumId w:val="3"/>
  </w:num>
  <w:num w:numId="4" w16cid:durableId="29841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352"/>
    <w:rsid w:val="000C2698"/>
    <w:rsid w:val="001A2352"/>
    <w:rsid w:val="001A5732"/>
    <w:rsid w:val="0035047D"/>
    <w:rsid w:val="006F4A95"/>
    <w:rsid w:val="00844AC8"/>
    <w:rsid w:val="00947173"/>
    <w:rsid w:val="00A74B61"/>
    <w:rsid w:val="00B131E1"/>
    <w:rsid w:val="00CD4844"/>
    <w:rsid w:val="00E91057"/>
    <w:rsid w:val="00FB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7747"/>
  <w15:docId w15:val="{1C209A0F-0C50-47E4-BB04-9F9EF58E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124ACCD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E67491086E59D4A97EE244A0EFD4637" ma:contentTypeVersion="16" ma:contentTypeDescription="Luo uusi asiakirja." ma:contentTypeScope="" ma:versionID="aa227fc96bb2a4b574f2ab5d4dfc3425">
  <xsd:schema xmlns:xsd="http://www.w3.org/2001/XMLSchema" xmlns:xs="http://www.w3.org/2001/XMLSchema" xmlns:p="http://schemas.microsoft.com/office/2006/metadata/properties" xmlns:ns2="e9da1c7a-2d01-4079-ba06-8179284af6fb" xmlns:ns3="7b9155a6-0e56-44f9-bfbb-c6c0d904fb46" targetNamespace="http://schemas.microsoft.com/office/2006/metadata/properties" ma:root="true" ma:fieldsID="da5548e570e2f95032eff59f9d6c0272" ns2:_="" ns3:_="">
    <xsd:import namespace="e9da1c7a-2d01-4079-ba06-8179284af6fb"/>
    <xsd:import namespace="7b9155a6-0e56-44f9-bfbb-c6c0d904f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a1c7a-2d01-4079-ba06-8179284af6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2e790b8a-692e-495e-b234-3e7efc1f0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155a6-0e56-44f9-bfbb-c6c0d904fb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3f4766-c59a-49e3-8ea8-32adc3583d71}" ma:internalName="TaxCatchAll" ma:showField="CatchAllData" ma:web="7b9155a6-0e56-44f9-bfbb-c6c0d904f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da1c7a-2d01-4079-ba06-8179284af6fb">
      <Terms xmlns="http://schemas.microsoft.com/office/infopath/2007/PartnerControls"/>
    </lcf76f155ced4ddcb4097134ff3c332f>
    <TaxCatchAll xmlns="7b9155a6-0e56-44f9-bfbb-c6c0d904fb46" xsi:nil="true"/>
  </documentManagement>
</p:properties>
</file>

<file path=customXml/itemProps1.xml><?xml version="1.0" encoding="utf-8"?>
<ds:datastoreItem xmlns:ds="http://schemas.openxmlformats.org/officeDocument/2006/customXml" ds:itemID="{E5B5BFA9-5B79-4DA9-B44D-1BA03B4D6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48C7D-102C-484E-BF92-5F8FD1BAD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da1c7a-2d01-4079-ba06-8179284af6fb"/>
    <ds:schemaRef ds:uri="7b9155a6-0e56-44f9-bfbb-c6c0d904f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EB50CB-4080-4843-981E-23D92BF4C65F}">
  <ds:schemaRefs>
    <ds:schemaRef ds:uri="http://schemas.microsoft.com/office/2006/metadata/properties"/>
    <ds:schemaRef ds:uri="http://schemas.microsoft.com/office/infopath/2007/PartnerControls"/>
    <ds:schemaRef ds:uri="e9da1c7a-2d01-4079-ba06-8179284af6fb"/>
    <ds:schemaRef ds:uri="7b9155a6-0e56-44f9-bfbb-c6c0d904f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201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Jokke Jokinen</dc:creator>
  <dc:description/>
  <cp:lastModifiedBy>Andreas Möller</cp:lastModifiedBy>
  <cp:revision>10</cp:revision>
  <dcterms:created xsi:type="dcterms:W3CDTF">2026-03-19T12:14:00Z</dcterms:created>
  <dcterms:modified xsi:type="dcterms:W3CDTF">2026-06-29T08:58:00Z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0x010100AE67491086E59D4A97EE244A0EFD4637</vt:lpwstr>
  </property>
  <property fmtid="{D5CDD505-2E9C-101B-9397-08002B2CF9AE}" pid="3" name="MediaServiceImageTags">
    <vt:lpwstr/>
  </property>
</Properties>
</file>